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1A38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1BFA5BB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专利侵权行政裁决常见问题</w:t>
      </w:r>
    </w:p>
    <w:p w14:paraId="434A601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sz w:val="32"/>
          <w:szCs w:val="32"/>
          <w:lang w:val="en-US" w:eastAsia="zh-CN"/>
        </w:rPr>
      </w:pPr>
    </w:p>
    <w:p w14:paraId="50080DF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县级的专利行政部门是否有权处理专利侵权纠纷做出行政裁决？</w:t>
      </w:r>
    </w:p>
    <w:p w14:paraId="62A2AEA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根据国务院《专利法实施细则》第九十五条，省、自治区、直辖市人民政府管理专利工作的部门以及专利管理工作量大又有实际处理能力的地级市、自治州、盟、地区和直辖市的区人民政府管理专利工作的部门，可以处理和调解专利纠纷。</w:t>
      </w:r>
    </w:p>
    <w:p w14:paraId="7BA2C1E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二、《广东省专利条例》第五条规定第一款规定：“县级以上人民政府专利行政部门负责本行政区域内的专利保护和管理工作。”《条例》第四章对“保护”进行规定，其中包括“处理专利侵权纠纷”有关内容。</w:t>
      </w:r>
      <w:bookmarkStart w:id="0" w:name="_GoBack"/>
      <w:bookmarkEnd w:id="0"/>
    </w:p>
    <w:p w14:paraId="29DAE06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参考2019年国家知识产权局印发的《专利侵权纠纷行政裁决办案指南》中关于“级别管辖”的规定，“根据地方性法规规定，不设区的市、县（市、区、旗）管理专利工作的部门有权办理本行政区域内的专利侵权纠纷案件。”2023年国家知识产权局、司法部联合印发的《关于加强新时代专利侵权纠纷行政裁决工作的意见》之（七）“明确行政裁决属地责任”指出，“对有需要并有实际处理能力的县（市、区），积极推动赋予行政裁决权。鼓励县（市、区）负有知识产权保护职责部门的派出机构，参与立案、取证、送达等行政裁决案件办理。支持各地委托依法成立并具有管理公共事务职能的组织，开展行政裁决工作。”</w:t>
      </w:r>
    </w:p>
    <w:p w14:paraId="22E779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综上，根据《专利法实施细则》和我省地方性法规《广东省专利条例》，参考国家知识产权局、司法部等有关文件，我省各地市有实际处理能力的县级以上人民政府专利行政部门可以处理专利侵权纠纷。</w:t>
      </w:r>
    </w:p>
    <w:p w14:paraId="44AA022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请求管理专利工作的部门处理专利侵权纠纷的，多久能知道受理结果？</w:t>
      </w:r>
    </w:p>
    <w:p w14:paraId="10A9EB0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根据《专利法》《专利法实施细则》《专利行政执法办法》的相关规定，符合请求管理专利工作的部门处理专利侵权纠纷的条件的，管理专利工作的部门应当在收到请求书之日起5个工作日内立案并通知请求人，同时指定3名或者3名以上单数承办人员处理该专利侵权纠纷；请求不符合本办法第八条规定条件的，管理专利工作的部门应当在收到请求书之日起5个工作日内通知请求人不予受理，并说明理由。</w:t>
      </w:r>
    </w:p>
    <w:p w14:paraId="760EC0E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专利权被侵犯可以采取哪些纠纷解决途径？</w:t>
      </w:r>
    </w:p>
    <w:p w14:paraId="4C86FF28">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专利法》《专利法实施细则》的相关规定，如果未经专利权人许可，实施其专利，即侵犯其专利权，引起纠纷的，有以下三种纠纷解决方式：一是双方当事人自行协商解决；二是专利权人或利害关系人向人民法院提起民事诉讼；三是可以请求管理专利工作的部门处理。当事人可以自主选择纠纷解决方式。</w:t>
      </w:r>
    </w:p>
    <w:p w14:paraId="4856FE8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请求管理专利工作的部门处理专利侵权纠纷的，应当符合哪些条件？</w:t>
      </w:r>
    </w:p>
    <w:p w14:paraId="0AEDA2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专利法》《专利法实施细则》《专利行政执法办法》的相关规定，请求管理专利工作的部门处理专利侵权纠纷的，应当符合下列条件：（一）请求人是专利权人或者利害关系人；（二）有明确的被请求人；（三）有明确的请求事项和具体事实、理由；（四）属于受案管理专利工作的部门的受案和管辖范围；（五）当事人没有就该专利侵权纠纷向人民法院起诉。</w:t>
      </w:r>
    </w:p>
    <w:p w14:paraId="7A19291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请求管理专利工作的部门处理专利侵权纠纷需要提交哪些材料？</w:t>
      </w:r>
    </w:p>
    <w:p w14:paraId="0BCE508B">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专利法》《专利法实施细则》的相关规定，请求管理专利工作的部门处理专利侵权纠纷需要提交的材料主要有以下三类：一是主体资格证明文件，即个人应当提交居民身份证或者其他有效身份证件，单位应当提交有效的营业执照或者其他主体资格证明文件副本及法定代表人或者主要负责人的身份证明；二是专利权有效的证明文件，比如专利登记簿副本，或者专利证书和当年缴纳专利年费的收据等；三是请求人签名或盖章的请求书，包括被请求人的姓名或者名称、地址，请求处理的事项以及事实和理由，有关证据（包括但不限于证明侵权行为存在的证据以及证明权利人利益损失的证据）可以以请求书附件的形式提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001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C35328"/>
    <w:rsid w:val="70C35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13</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2025-11-20T09:16:00Z</dcterms:created>
  <dc:creator>Administrator</dc:creator>
  <cp:lastModifiedBy>Administrator</cp:lastModifiedBy>
  <dcterms:modified xsi:type="dcterms:W3CDTF">2025-11-20T09:30:06Z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7DA718195B9B4960BE0A8416B5A93587_11</vt:lpwstr>
  </property>
  <property fmtid="{D5CDD505-2E9C-101B-9397-08002B2CF9AE}" pid="4" name="KSOTemplateDocerSaveRecord">
    <vt:lpwstr>eyJoZGlkIjoiYTA0YWU1MDg5NWE2ZDUwYTIzY2Y2NjljODg1ZjgwNjkiLCJ1c2VySWQiOiI1MjAzODA1ODcifQ==</vt:lpwstr>
  </property>
</Properties>
</file>